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487D9" w14:textId="5E188772" w:rsidR="00625B19" w:rsidRPr="00F97042" w:rsidRDefault="00625B19" w:rsidP="00625B19">
      <w:pPr>
        <w:tabs>
          <w:tab w:val="right" w:pos="9639"/>
        </w:tabs>
        <w:spacing w:after="60"/>
        <w:rPr>
          <w:rFonts w:ascii="Arial" w:hAnsi="Arial"/>
          <w:b/>
          <w:sz w:val="22"/>
          <w:szCs w:val="22"/>
        </w:rPr>
      </w:pPr>
      <w:r w:rsidRPr="00544730">
        <w:rPr>
          <w:rFonts w:ascii="Arial" w:hAnsi="Arial"/>
          <w:b/>
          <w:sz w:val="22"/>
          <w:szCs w:val="22"/>
        </w:rPr>
        <w:t>3GPP TSG RAN WG1 Meeting #8</w:t>
      </w:r>
      <w:r w:rsidR="008969D6">
        <w:rPr>
          <w:rFonts w:ascii="Arial" w:hAnsi="Arial"/>
          <w:b/>
          <w:sz w:val="22"/>
          <w:szCs w:val="22"/>
        </w:rPr>
        <w:t>7</w:t>
      </w:r>
      <w:r>
        <w:rPr>
          <w:rFonts w:ascii="Arial" w:hAnsi="Arial"/>
          <w:b/>
          <w:sz w:val="22"/>
          <w:szCs w:val="22"/>
        </w:rPr>
        <w:tab/>
      </w:r>
      <w:r w:rsidR="00D15638" w:rsidRPr="00D15638">
        <w:rPr>
          <w:rFonts w:ascii="Arial" w:hAnsi="Arial"/>
          <w:b/>
          <w:sz w:val="22"/>
          <w:szCs w:val="22"/>
        </w:rPr>
        <w:t>R1-1612993</w:t>
      </w:r>
    </w:p>
    <w:p w14:paraId="557BF509" w14:textId="10CB6930" w:rsidR="008969D6" w:rsidRDefault="008969D6" w:rsidP="008969D6">
      <w:pPr>
        <w:pStyle w:val="Header"/>
        <w:widowControl w:val="0"/>
        <w:rPr>
          <w:rFonts w:ascii="Arial" w:hAnsi="Arial" w:cs="Arial"/>
          <w:b/>
          <w:bCs/>
          <w:sz w:val="28"/>
          <w:lang w:val="en-US" w:eastAsia="ja-JP"/>
        </w:rPr>
      </w:pPr>
      <w:r w:rsidRPr="008969D6">
        <w:rPr>
          <w:rFonts w:ascii="Arial" w:hAnsi="Arial"/>
          <w:b/>
          <w:sz w:val="22"/>
          <w:szCs w:val="22"/>
        </w:rPr>
        <w:t>Reno,</w:t>
      </w:r>
      <w:r w:rsidRPr="008969D6">
        <w:rPr>
          <w:rFonts w:ascii="Arial" w:hAnsi="Arial" w:hint="eastAsia"/>
          <w:b/>
          <w:sz w:val="22"/>
          <w:szCs w:val="22"/>
        </w:rPr>
        <w:t xml:space="preserve"> USA,</w:t>
      </w:r>
      <w:r w:rsidRPr="008969D6">
        <w:rPr>
          <w:rFonts w:ascii="Arial" w:hAnsi="Arial"/>
          <w:b/>
          <w:sz w:val="22"/>
          <w:szCs w:val="22"/>
        </w:rPr>
        <w:t xml:space="preserve"> </w:t>
      </w:r>
      <w:r w:rsidR="00D15638">
        <w:rPr>
          <w:rFonts w:ascii="Arial" w:hAnsi="Arial" w:hint="eastAsia"/>
          <w:b/>
          <w:sz w:val="22"/>
          <w:szCs w:val="22"/>
        </w:rPr>
        <w:t>14</w:t>
      </w:r>
      <w:r w:rsidRPr="008969D6">
        <w:rPr>
          <w:rFonts w:ascii="Arial" w:hAnsi="Arial" w:hint="eastAsia"/>
          <w:b/>
          <w:sz w:val="22"/>
          <w:szCs w:val="22"/>
        </w:rPr>
        <w:t xml:space="preserve">th </w:t>
      </w:r>
      <w:r w:rsidRPr="008969D6">
        <w:rPr>
          <w:rFonts w:ascii="Arial" w:hAnsi="Arial"/>
          <w:b/>
          <w:sz w:val="22"/>
          <w:szCs w:val="22"/>
        </w:rPr>
        <w:t xml:space="preserve">- </w:t>
      </w:r>
      <w:r w:rsidR="00D15638">
        <w:rPr>
          <w:rFonts w:ascii="Arial" w:hAnsi="Arial" w:hint="eastAsia"/>
          <w:b/>
          <w:sz w:val="22"/>
          <w:szCs w:val="22"/>
        </w:rPr>
        <w:t>18</w:t>
      </w:r>
      <w:r w:rsidRPr="008969D6">
        <w:rPr>
          <w:rFonts w:ascii="Arial" w:hAnsi="Arial" w:hint="eastAsia"/>
          <w:b/>
          <w:sz w:val="22"/>
          <w:szCs w:val="22"/>
        </w:rPr>
        <w:t xml:space="preserve">th </w:t>
      </w:r>
      <w:r w:rsidRPr="008969D6">
        <w:rPr>
          <w:rFonts w:ascii="Arial" w:hAnsi="Arial"/>
          <w:b/>
          <w:sz w:val="22"/>
          <w:szCs w:val="22"/>
        </w:rPr>
        <w:t>November 201</w:t>
      </w:r>
      <w:r w:rsidRPr="008969D6">
        <w:rPr>
          <w:rFonts w:ascii="Arial" w:hAnsi="Arial" w:hint="eastAsia"/>
          <w:b/>
          <w:sz w:val="22"/>
          <w:szCs w:val="22"/>
        </w:rPr>
        <w:t>6</w:t>
      </w:r>
    </w:p>
    <w:p w14:paraId="443693D9" w14:textId="77777777" w:rsidR="00625B19" w:rsidRPr="008969D6" w:rsidRDefault="00625B19" w:rsidP="00625B19">
      <w:pPr>
        <w:rPr>
          <w:rFonts w:ascii="Arial" w:hAnsi="Arial"/>
          <w:b/>
          <w:sz w:val="22"/>
          <w:szCs w:val="22"/>
          <w:lang w:val="en-US"/>
        </w:rPr>
      </w:pPr>
    </w:p>
    <w:p w14:paraId="7CD2BDCD" w14:textId="77777777" w:rsidR="00625B19" w:rsidRPr="003836D7" w:rsidRDefault="00625B19" w:rsidP="00625B19">
      <w:pPr>
        <w:widowControl w:val="0"/>
        <w:tabs>
          <w:tab w:val="left" w:pos="1701"/>
          <w:tab w:val="right" w:pos="9072"/>
          <w:tab w:val="right" w:pos="10206"/>
        </w:tabs>
        <w:jc w:val="both"/>
        <w:rPr>
          <w:rFonts w:ascii="Arial" w:eastAsia="Batang" w:hAnsi="Arial"/>
          <w:b/>
          <w:sz w:val="18"/>
          <w:lang w:val="en-AU"/>
        </w:rPr>
      </w:pPr>
    </w:p>
    <w:p w14:paraId="3BC856BC" w14:textId="77777777" w:rsidR="00625B19" w:rsidRPr="002B534B" w:rsidRDefault="00625B19" w:rsidP="00625B19">
      <w:pPr>
        <w:widowControl w:val="0"/>
        <w:jc w:val="both"/>
        <w:rPr>
          <w:rFonts w:ascii="Times" w:eastAsia="Batang" w:hAnsi="Times"/>
          <w:lang w:val="en-US"/>
        </w:rPr>
      </w:pPr>
    </w:p>
    <w:p w14:paraId="0FB44E7B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 xml:space="preserve">Source: </w:t>
      </w:r>
      <w:r w:rsidRPr="003836D7">
        <w:rPr>
          <w:rFonts w:eastAsia="Times New Roman"/>
          <w:b/>
          <w:sz w:val="24"/>
          <w:lang w:eastAsia="ja-JP"/>
        </w:rPr>
        <w:tab/>
      </w:r>
      <w:r w:rsidRPr="003836D7">
        <w:rPr>
          <w:rFonts w:eastAsia="Times New Roman" w:hint="eastAsia"/>
          <w:b/>
          <w:sz w:val="24"/>
          <w:lang w:eastAsia="ja-JP"/>
        </w:rPr>
        <w:t>SONY</w:t>
      </w:r>
    </w:p>
    <w:p w14:paraId="1333728B" w14:textId="1F938233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Title:</w:t>
      </w:r>
      <w:bookmarkStart w:id="0" w:name="Title"/>
      <w:bookmarkEnd w:id="0"/>
      <w:r w:rsidRPr="003836D7">
        <w:rPr>
          <w:rFonts w:eastAsia="Times New Roman"/>
          <w:b/>
          <w:sz w:val="24"/>
          <w:lang w:eastAsia="ja-JP"/>
        </w:rPr>
        <w:tab/>
      </w:r>
      <w:r w:rsidR="00757255">
        <w:rPr>
          <w:rFonts w:eastAsia="Times New Roman"/>
          <w:b/>
          <w:sz w:val="24"/>
          <w:lang w:eastAsia="ja-JP"/>
        </w:rPr>
        <w:t>On the usage of CRS and PRS</w:t>
      </w:r>
      <w:r w:rsidR="00D15638">
        <w:rPr>
          <w:rFonts w:eastAsia="Times New Roman"/>
          <w:b/>
          <w:sz w:val="24"/>
          <w:lang w:eastAsia="ja-JP"/>
        </w:rPr>
        <w:t xml:space="preserve"> for OTDOA</w:t>
      </w:r>
    </w:p>
    <w:p w14:paraId="37BDF844" w14:textId="427CC6C2" w:rsidR="00625B19" w:rsidRPr="003836D7" w:rsidRDefault="006841B3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>
        <w:rPr>
          <w:rFonts w:eastAsia="Times New Roman"/>
          <w:b/>
          <w:sz w:val="24"/>
          <w:lang w:eastAsia="ja-JP"/>
        </w:rPr>
        <w:t>Agenda item:</w:t>
      </w:r>
      <w:r>
        <w:rPr>
          <w:rFonts w:eastAsia="Times New Roman"/>
          <w:b/>
          <w:sz w:val="24"/>
          <w:lang w:eastAsia="ja-JP"/>
        </w:rPr>
        <w:tab/>
      </w:r>
      <w:r w:rsidR="008969D6">
        <w:rPr>
          <w:rFonts w:eastAsia="Times New Roman"/>
          <w:b/>
          <w:sz w:val="24"/>
          <w:lang w:eastAsia="ja-JP"/>
        </w:rPr>
        <w:t>6</w:t>
      </w:r>
      <w:r>
        <w:rPr>
          <w:rFonts w:eastAsia="Times New Roman"/>
          <w:b/>
          <w:sz w:val="24"/>
          <w:lang w:eastAsia="ja-JP"/>
        </w:rPr>
        <w:t>.</w:t>
      </w:r>
      <w:r w:rsidR="00722FF5">
        <w:rPr>
          <w:rFonts w:eastAsia="Times New Roman"/>
          <w:b/>
          <w:sz w:val="24"/>
          <w:lang w:eastAsia="ja-JP"/>
        </w:rPr>
        <w:t>2</w:t>
      </w:r>
      <w:r>
        <w:rPr>
          <w:rFonts w:eastAsia="Times New Roman"/>
          <w:b/>
          <w:sz w:val="24"/>
          <w:lang w:eastAsia="ja-JP"/>
        </w:rPr>
        <w:t>.</w:t>
      </w:r>
      <w:r w:rsidR="00757255">
        <w:rPr>
          <w:rFonts w:eastAsia="Times New Roman"/>
          <w:b/>
          <w:sz w:val="24"/>
          <w:lang w:eastAsia="ja-JP"/>
        </w:rPr>
        <w:t>6</w:t>
      </w:r>
      <w:r>
        <w:rPr>
          <w:rFonts w:eastAsia="Times New Roman"/>
          <w:b/>
          <w:sz w:val="24"/>
          <w:lang w:eastAsia="ja-JP"/>
        </w:rPr>
        <w:t>.</w:t>
      </w:r>
      <w:r w:rsidR="00757255">
        <w:rPr>
          <w:rFonts w:eastAsia="Times New Roman"/>
          <w:b/>
          <w:sz w:val="24"/>
          <w:lang w:eastAsia="ja-JP"/>
        </w:rPr>
        <w:t>1</w:t>
      </w:r>
    </w:p>
    <w:p w14:paraId="0DEA2445" w14:textId="77777777" w:rsidR="00625B19" w:rsidRPr="003836D7" w:rsidRDefault="00625B19" w:rsidP="00625B19">
      <w:pPr>
        <w:tabs>
          <w:tab w:val="left" w:pos="1800"/>
        </w:tabs>
        <w:overflowPunct w:val="0"/>
        <w:autoSpaceDE w:val="0"/>
        <w:autoSpaceDN w:val="0"/>
        <w:adjustRightInd w:val="0"/>
        <w:spacing w:after="60"/>
        <w:textAlignment w:val="baseline"/>
        <w:rPr>
          <w:rFonts w:eastAsia="Times New Roman"/>
          <w:b/>
          <w:sz w:val="24"/>
          <w:lang w:eastAsia="ja-JP"/>
        </w:rPr>
      </w:pPr>
      <w:r w:rsidRPr="003836D7">
        <w:rPr>
          <w:rFonts w:eastAsia="Times New Roman"/>
          <w:b/>
          <w:sz w:val="24"/>
          <w:lang w:eastAsia="ja-JP"/>
        </w:rPr>
        <w:t>Document for:</w:t>
      </w:r>
      <w:r w:rsidRPr="003836D7">
        <w:rPr>
          <w:rFonts w:eastAsia="Times New Roman"/>
          <w:b/>
          <w:sz w:val="24"/>
          <w:lang w:eastAsia="ja-JP"/>
        </w:rPr>
        <w:tab/>
      </w:r>
      <w:bookmarkStart w:id="1" w:name="DocumentFor"/>
      <w:bookmarkEnd w:id="1"/>
      <w:r w:rsidRPr="003836D7">
        <w:rPr>
          <w:rFonts w:eastAsia="Times New Roman"/>
          <w:b/>
          <w:sz w:val="24"/>
          <w:lang w:eastAsia="ja-JP"/>
        </w:rPr>
        <w:t xml:space="preserve">Discussion and </w:t>
      </w:r>
      <w:r w:rsidR="00FC398E">
        <w:rPr>
          <w:rFonts w:eastAsia="Times New Roman"/>
          <w:b/>
          <w:sz w:val="24"/>
          <w:lang w:eastAsia="ja-JP"/>
        </w:rPr>
        <w:t>D</w:t>
      </w:r>
      <w:r w:rsidRPr="003836D7">
        <w:rPr>
          <w:rFonts w:eastAsia="Times New Roman"/>
          <w:b/>
          <w:sz w:val="24"/>
          <w:lang w:eastAsia="ja-JP"/>
        </w:rPr>
        <w:t>ecision</w:t>
      </w:r>
    </w:p>
    <w:p w14:paraId="6A7E1D31" w14:textId="77777777" w:rsidR="00625B19" w:rsidRDefault="00625B19" w:rsidP="00625B19"/>
    <w:p w14:paraId="0332CE80" w14:textId="77777777" w:rsidR="00625B19" w:rsidRPr="003836D7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/>
          <w:b w:val="0"/>
          <w:sz w:val="36"/>
          <w:lang w:eastAsia="ja-JP"/>
        </w:rPr>
        <w:t>Introduction</w:t>
      </w:r>
    </w:p>
    <w:p w14:paraId="77261D89" w14:textId="7E708008" w:rsidR="00CA0244" w:rsidRDefault="006A75CB" w:rsidP="00CA0244">
      <w:pPr>
        <w:jc w:val="both"/>
        <w:rPr>
          <w:bCs/>
        </w:rPr>
      </w:pPr>
      <w:r>
        <w:rPr>
          <w:bCs/>
        </w:rPr>
        <w:t>Work</w:t>
      </w:r>
      <w:r w:rsidR="00CA0244">
        <w:rPr>
          <w:bCs/>
        </w:rPr>
        <w:t xml:space="preserve"> item (WI) </w:t>
      </w:r>
      <w:r>
        <w:rPr>
          <w:bCs/>
        </w:rPr>
        <w:t xml:space="preserve">on </w:t>
      </w:r>
      <w:r w:rsidRPr="006A75CB">
        <w:rPr>
          <w:bCs/>
        </w:rPr>
        <w:t>Further Indoor Positioning enhancements for UTRA and LTE</w:t>
      </w:r>
      <w:r>
        <w:rPr>
          <w:bCs/>
        </w:rPr>
        <w:t xml:space="preserve"> has been approved</w:t>
      </w:r>
      <w:r w:rsidR="00CA0244">
        <w:rPr>
          <w:bCs/>
        </w:rPr>
        <w:t xml:space="preserve"> </w:t>
      </w:r>
      <w:r w:rsidR="00CA0244">
        <w:rPr>
          <w:bCs/>
        </w:rPr>
        <w:fldChar w:fldCharType="begin"/>
      </w:r>
      <w:r w:rsidR="00CA0244">
        <w:rPr>
          <w:bCs/>
        </w:rPr>
        <w:instrText xml:space="preserve"> REF _Ref462831726 \r \h </w:instrText>
      </w:r>
      <w:r w:rsidR="00CA0244">
        <w:rPr>
          <w:bCs/>
        </w:rPr>
      </w:r>
      <w:r w:rsidR="00CA0244">
        <w:rPr>
          <w:bCs/>
        </w:rPr>
        <w:fldChar w:fldCharType="separate"/>
      </w:r>
      <w:r w:rsidR="00CA0244">
        <w:rPr>
          <w:bCs/>
        </w:rPr>
        <w:t>[1]</w:t>
      </w:r>
      <w:r w:rsidR="00CA0244">
        <w:rPr>
          <w:bCs/>
        </w:rPr>
        <w:fldChar w:fldCharType="end"/>
      </w:r>
      <w:r w:rsidR="00CA0244">
        <w:rPr>
          <w:bCs/>
        </w:rPr>
        <w:t xml:space="preserve">, </w:t>
      </w:r>
      <w:r>
        <w:rPr>
          <w:bCs/>
        </w:rPr>
        <w:t xml:space="preserve">and it includes the enhancement of the existing LTE </w:t>
      </w:r>
      <w:r w:rsidR="00CA0244" w:rsidRPr="00914FC0">
        <w:rPr>
          <w:bCs/>
        </w:rPr>
        <w:t xml:space="preserve">Observed Time Difference </w:t>
      </w:r>
      <w:r w:rsidR="00B560F1">
        <w:rPr>
          <w:bCs/>
        </w:rPr>
        <w:t>o</w:t>
      </w:r>
      <w:r w:rsidR="00CA0244" w:rsidRPr="00914FC0">
        <w:rPr>
          <w:bCs/>
        </w:rPr>
        <w:t>f Arrival</w:t>
      </w:r>
      <w:r w:rsidR="00CA0244">
        <w:rPr>
          <w:bCs/>
        </w:rPr>
        <w:t xml:space="preserve"> (OTD</w:t>
      </w:r>
      <w:r w:rsidR="003B4494">
        <w:rPr>
          <w:bCs/>
        </w:rPr>
        <w:t>O</w:t>
      </w:r>
      <w:r w:rsidR="00CA0244">
        <w:rPr>
          <w:bCs/>
        </w:rPr>
        <w:t xml:space="preserve">A) techniques. </w:t>
      </w:r>
    </w:p>
    <w:p w14:paraId="3FFA07B0" w14:textId="77777777" w:rsidR="003B4494" w:rsidRDefault="003B4494" w:rsidP="00CA0244">
      <w:pPr>
        <w:jc w:val="both"/>
        <w:rPr>
          <w:bCs/>
        </w:rPr>
      </w:pPr>
    </w:p>
    <w:p w14:paraId="72AEB79C" w14:textId="3D555A1E" w:rsidR="003B4494" w:rsidRDefault="003B4494" w:rsidP="00CA0244">
      <w:pPr>
        <w:jc w:val="both"/>
        <w:rPr>
          <w:bCs/>
        </w:rPr>
      </w:pPr>
      <w:r>
        <w:rPr>
          <w:bCs/>
        </w:rPr>
        <w:t xml:space="preserve">In the previous RAN1 #86bis meeting </w:t>
      </w:r>
      <w:r>
        <w:rPr>
          <w:bCs/>
        </w:rPr>
        <w:fldChar w:fldCharType="begin"/>
      </w:r>
      <w:r>
        <w:rPr>
          <w:bCs/>
        </w:rPr>
        <w:instrText xml:space="preserve"> REF _Ref465995423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[2]</w:t>
      </w:r>
      <w:r>
        <w:rPr>
          <w:bCs/>
        </w:rPr>
        <w:fldChar w:fldCharType="end"/>
      </w:r>
      <w:r>
        <w:rPr>
          <w:bCs/>
        </w:rPr>
        <w:t>, the following agreements were made:</w:t>
      </w:r>
    </w:p>
    <w:p w14:paraId="763267A8" w14:textId="77777777" w:rsidR="00757255" w:rsidRPr="00A91519" w:rsidRDefault="00757255" w:rsidP="00757255">
      <w:r w:rsidRPr="00A91519">
        <w:rPr>
          <w:highlight w:val="green"/>
        </w:rPr>
        <w:t>Agreements:</w:t>
      </w:r>
    </w:p>
    <w:p w14:paraId="06BF9C35" w14:textId="77777777" w:rsidR="00757255" w:rsidRPr="00A91519" w:rsidRDefault="00757255" w:rsidP="00757255">
      <w:pPr>
        <w:numPr>
          <w:ilvl w:val="0"/>
          <w:numId w:val="16"/>
        </w:numPr>
        <w:rPr>
          <w:lang w:val="en-US"/>
        </w:rPr>
      </w:pPr>
      <w:r w:rsidRPr="00A91519">
        <w:rPr>
          <w:lang w:val="en-US"/>
        </w:rPr>
        <w:t>Support the use of CRS together with PRS for OTDOA enhancement</w:t>
      </w:r>
    </w:p>
    <w:p w14:paraId="7FD8609C" w14:textId="77777777" w:rsidR="00757255" w:rsidRPr="00A91519" w:rsidRDefault="00757255" w:rsidP="00757255">
      <w:pPr>
        <w:numPr>
          <w:ilvl w:val="1"/>
          <w:numId w:val="16"/>
        </w:numPr>
        <w:rPr>
          <w:lang w:val="en-US"/>
        </w:rPr>
      </w:pPr>
      <w:r w:rsidRPr="00A91519">
        <w:rPr>
          <w:lang w:val="en-US"/>
        </w:rPr>
        <w:t>If CRS usage together with PRS is configured,</w:t>
      </w:r>
    </w:p>
    <w:p w14:paraId="2AFF4C31" w14:textId="77777777" w:rsidR="00757255" w:rsidRPr="00A91519" w:rsidRDefault="00757255" w:rsidP="00757255">
      <w:pPr>
        <w:numPr>
          <w:ilvl w:val="2"/>
          <w:numId w:val="16"/>
        </w:numPr>
        <w:rPr>
          <w:lang w:val="en-US"/>
        </w:rPr>
      </w:pPr>
      <w:r w:rsidRPr="00A91519">
        <w:rPr>
          <w:lang w:val="en-US"/>
        </w:rPr>
        <w:t>Signal CP information for CRS if PRS is present.</w:t>
      </w:r>
    </w:p>
    <w:p w14:paraId="1F1AAFAC" w14:textId="77777777" w:rsidR="00757255" w:rsidRPr="00A91519" w:rsidRDefault="00757255" w:rsidP="00757255">
      <w:pPr>
        <w:numPr>
          <w:ilvl w:val="3"/>
          <w:numId w:val="16"/>
        </w:numPr>
        <w:rPr>
          <w:lang w:val="en-US"/>
        </w:rPr>
      </w:pPr>
      <w:r w:rsidRPr="00A91519">
        <w:rPr>
          <w:lang w:val="en-US"/>
        </w:rPr>
        <w:t>Note: this CP information signaling is additional one to the existing CP signaling for PRS.</w:t>
      </w:r>
    </w:p>
    <w:p w14:paraId="5DD211FB" w14:textId="77777777" w:rsidR="00757255" w:rsidRPr="00A91519" w:rsidRDefault="00757255" w:rsidP="00757255">
      <w:pPr>
        <w:numPr>
          <w:ilvl w:val="2"/>
          <w:numId w:val="16"/>
        </w:numPr>
        <w:rPr>
          <w:lang w:val="en-US"/>
        </w:rPr>
      </w:pPr>
      <w:r w:rsidRPr="00A91519">
        <w:rPr>
          <w:lang w:val="en-US"/>
        </w:rPr>
        <w:t>Quasi-collocation between PRS and CRS is assumed.</w:t>
      </w:r>
    </w:p>
    <w:p w14:paraId="5F08A25F" w14:textId="77777777" w:rsidR="00757255" w:rsidRPr="00A91519" w:rsidRDefault="00757255" w:rsidP="00757255">
      <w:pPr>
        <w:numPr>
          <w:ilvl w:val="2"/>
          <w:numId w:val="16"/>
        </w:numPr>
        <w:rPr>
          <w:lang w:val="en-US"/>
        </w:rPr>
      </w:pPr>
      <w:r w:rsidRPr="00A91519">
        <w:rPr>
          <w:lang w:val="en-US"/>
        </w:rPr>
        <w:t xml:space="preserve">FFS signaling of CRS presence (e.g., due to MBSFN subframes) </w:t>
      </w:r>
    </w:p>
    <w:p w14:paraId="694A0EB2" w14:textId="77777777" w:rsidR="00757255" w:rsidRPr="00A91519" w:rsidRDefault="00757255" w:rsidP="00757255">
      <w:pPr>
        <w:numPr>
          <w:ilvl w:val="0"/>
          <w:numId w:val="16"/>
        </w:numPr>
        <w:rPr>
          <w:lang w:val="en-US"/>
        </w:rPr>
      </w:pPr>
      <w:r w:rsidRPr="00A91519">
        <w:rPr>
          <w:lang w:val="en-US"/>
        </w:rPr>
        <w:t xml:space="preserve">Send the LS for the above to RAN2 </w:t>
      </w:r>
      <w:r w:rsidRPr="00102A68">
        <w:rPr>
          <w:lang w:val="en-US"/>
        </w:rPr>
        <w:t>and cc RAN3 RAN4</w:t>
      </w:r>
      <w:r>
        <w:rPr>
          <w:lang w:val="en-US"/>
        </w:rPr>
        <w:t xml:space="preserve"> </w:t>
      </w:r>
      <w:r w:rsidRPr="00A91519">
        <w:rPr>
          <w:lang w:val="en-US"/>
        </w:rPr>
        <w:t>to be captured for their works.</w:t>
      </w:r>
    </w:p>
    <w:p w14:paraId="0C4813AC" w14:textId="77777777" w:rsidR="00914FC0" w:rsidRDefault="00914FC0" w:rsidP="00380117">
      <w:pPr>
        <w:jc w:val="both"/>
        <w:rPr>
          <w:bCs/>
          <w:lang w:val="en-US"/>
        </w:rPr>
      </w:pPr>
    </w:p>
    <w:p w14:paraId="44276D8C" w14:textId="1472AA8A" w:rsidR="00CA0244" w:rsidRDefault="00CA0244" w:rsidP="00380117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This contribution provides our view on </w:t>
      </w:r>
      <w:r w:rsidR="008D6203">
        <w:rPr>
          <w:bCs/>
          <w:lang w:val="en-US"/>
        </w:rPr>
        <w:t xml:space="preserve">the usage of CRS and PRS for </w:t>
      </w:r>
      <w:r>
        <w:rPr>
          <w:bCs/>
          <w:lang w:val="en-US"/>
        </w:rPr>
        <w:t>OTD</w:t>
      </w:r>
      <w:r w:rsidR="003B4494">
        <w:rPr>
          <w:bCs/>
          <w:lang w:val="en-US"/>
        </w:rPr>
        <w:t>O</w:t>
      </w:r>
      <w:r>
        <w:rPr>
          <w:bCs/>
          <w:lang w:val="en-US"/>
        </w:rPr>
        <w:t>A based positioning.</w:t>
      </w:r>
      <w:r w:rsidR="008D6203">
        <w:rPr>
          <w:bCs/>
          <w:lang w:val="en-US"/>
        </w:rPr>
        <w:t xml:space="preserve"> In a scenario where the cells are densely populated, the </w:t>
      </w:r>
      <w:r w:rsidR="006A75CB">
        <w:rPr>
          <w:bCs/>
          <w:lang w:val="en-US"/>
        </w:rPr>
        <w:t xml:space="preserve">usage of </w:t>
      </w:r>
      <w:r w:rsidR="008D6203">
        <w:rPr>
          <w:bCs/>
          <w:lang w:val="en-US"/>
        </w:rPr>
        <w:t xml:space="preserve">CRS can </w:t>
      </w:r>
      <w:r w:rsidR="006A75CB">
        <w:rPr>
          <w:bCs/>
          <w:lang w:val="en-US"/>
        </w:rPr>
        <w:t xml:space="preserve">potentially </w:t>
      </w:r>
      <w:r w:rsidR="008D6203">
        <w:rPr>
          <w:bCs/>
          <w:lang w:val="en-US"/>
        </w:rPr>
        <w:t>degrade the RSTD measurement. The network needs to handle once such scenario happens.</w:t>
      </w:r>
    </w:p>
    <w:p w14:paraId="37A27950" w14:textId="77777777" w:rsidR="00CA0244" w:rsidRPr="00CA0244" w:rsidRDefault="00CA0244" w:rsidP="00380117">
      <w:pPr>
        <w:jc w:val="both"/>
        <w:rPr>
          <w:bCs/>
          <w:lang w:val="en-US"/>
        </w:rPr>
      </w:pPr>
    </w:p>
    <w:p w14:paraId="6F14C9A7" w14:textId="77777777" w:rsidR="00625B19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>Discussion</w:t>
      </w:r>
    </w:p>
    <w:p w14:paraId="581986D7" w14:textId="77777777" w:rsidR="008969D6" w:rsidRDefault="008969D6" w:rsidP="008969D6">
      <w:pPr>
        <w:rPr>
          <w:lang w:eastAsia="ja-JP"/>
        </w:rPr>
      </w:pPr>
    </w:p>
    <w:p w14:paraId="1C091CE7" w14:textId="399895E5" w:rsidR="008D6203" w:rsidRDefault="000F6824" w:rsidP="000F6824">
      <w:pPr>
        <w:jc w:val="both"/>
        <w:rPr>
          <w:lang w:val="en-US"/>
        </w:rPr>
      </w:pPr>
      <w:r>
        <w:rPr>
          <w:lang w:val="en-US"/>
        </w:rPr>
        <w:t xml:space="preserve">CRS is one of </w:t>
      </w:r>
      <w:r w:rsidR="008D6203">
        <w:rPr>
          <w:lang w:val="en-US"/>
        </w:rPr>
        <w:t xml:space="preserve">the </w:t>
      </w:r>
      <w:r>
        <w:rPr>
          <w:lang w:val="en-US"/>
        </w:rPr>
        <w:t>reference signal</w:t>
      </w:r>
      <w:r w:rsidR="008D6203">
        <w:rPr>
          <w:lang w:val="en-US"/>
        </w:rPr>
        <w:t>s</w:t>
      </w:r>
      <w:r>
        <w:rPr>
          <w:lang w:val="en-US"/>
        </w:rPr>
        <w:t xml:space="preserve"> that </w:t>
      </w:r>
      <w:r w:rsidR="008D6203">
        <w:rPr>
          <w:lang w:val="en-US"/>
        </w:rPr>
        <w:t xml:space="preserve">is </w:t>
      </w:r>
      <w:r>
        <w:rPr>
          <w:lang w:val="en-US"/>
        </w:rPr>
        <w:t xml:space="preserve">periodically broadcasted by the eNodeB to all UEs. Although those signals are </w:t>
      </w:r>
      <w:r w:rsidR="00E32705">
        <w:rPr>
          <w:lang w:val="en-US"/>
        </w:rPr>
        <w:t xml:space="preserve">primarily </w:t>
      </w:r>
      <w:r>
        <w:rPr>
          <w:lang w:val="en-US"/>
        </w:rPr>
        <w:t>designed for other than positioning purpose, those signals can be used for positioning related measurements (i.e. RSTD</w:t>
      </w:r>
      <w:r w:rsidR="00E32705">
        <w:rPr>
          <w:lang w:val="en-US"/>
        </w:rPr>
        <w:t xml:space="preserve"> measurement</w:t>
      </w:r>
      <w:r>
        <w:rPr>
          <w:lang w:val="en-US"/>
        </w:rPr>
        <w:t>)</w:t>
      </w:r>
      <w:r w:rsidR="008D6203">
        <w:rPr>
          <w:lang w:val="en-US"/>
        </w:rPr>
        <w:t>.</w:t>
      </w:r>
      <w:r w:rsidR="00E32705">
        <w:rPr>
          <w:lang w:val="en-US"/>
        </w:rPr>
        <w:t xml:space="preserve"> In </w:t>
      </w:r>
      <w:r w:rsidR="00E32705">
        <w:rPr>
          <w:lang w:val="en-US"/>
        </w:rPr>
        <w:fldChar w:fldCharType="begin"/>
      </w:r>
      <w:r w:rsidR="00E32705">
        <w:rPr>
          <w:lang w:val="en-US"/>
        </w:rPr>
        <w:instrText xml:space="preserve"> REF _Ref466022169 \r \h </w:instrText>
      </w:r>
      <w:r w:rsidR="00E32705">
        <w:rPr>
          <w:lang w:val="en-US"/>
        </w:rPr>
      </w:r>
      <w:r w:rsidR="00E32705">
        <w:rPr>
          <w:lang w:val="en-US"/>
        </w:rPr>
        <w:fldChar w:fldCharType="separate"/>
      </w:r>
      <w:r w:rsidR="00E32705">
        <w:rPr>
          <w:lang w:val="en-US"/>
        </w:rPr>
        <w:t>[3]</w:t>
      </w:r>
      <w:r w:rsidR="00E32705">
        <w:rPr>
          <w:lang w:val="en-US"/>
        </w:rPr>
        <w:fldChar w:fldCharType="end"/>
      </w:r>
      <w:r w:rsidR="00E32705">
        <w:rPr>
          <w:lang w:val="en-US"/>
        </w:rPr>
        <w:t>, it has been shown that the usage of PRS together with CRS can improve RSTD measurement.</w:t>
      </w:r>
    </w:p>
    <w:p w14:paraId="25F6B165" w14:textId="77777777" w:rsidR="008D6203" w:rsidRDefault="008D6203" w:rsidP="000F6824">
      <w:pPr>
        <w:jc w:val="both"/>
        <w:rPr>
          <w:lang w:val="en-US"/>
        </w:rPr>
      </w:pPr>
    </w:p>
    <w:p w14:paraId="1D0B13EF" w14:textId="2D2D9C12" w:rsidR="000F6824" w:rsidRDefault="000F6824" w:rsidP="000F6824">
      <w:pPr>
        <w:jc w:val="both"/>
        <w:rPr>
          <w:lang w:val="en-US"/>
        </w:rPr>
      </w:pPr>
      <w:r>
        <w:rPr>
          <w:lang w:val="en-US"/>
        </w:rPr>
        <w:t xml:space="preserve">On the other hand, CRS are not as robust as PRS signal. PRS signal </w:t>
      </w:r>
      <w:r w:rsidR="008D6203">
        <w:rPr>
          <w:lang w:val="en-US"/>
        </w:rPr>
        <w:t xml:space="preserve">is designed to be more robust than CRS particularly in handling the </w:t>
      </w:r>
      <w:r>
        <w:rPr>
          <w:lang w:val="en-US"/>
        </w:rPr>
        <w:t>interference</w:t>
      </w:r>
      <w:r w:rsidR="008D6203">
        <w:rPr>
          <w:lang w:val="en-US"/>
        </w:rPr>
        <w:t xml:space="preserve"> from other eNBs. T</w:t>
      </w:r>
      <w:r>
        <w:rPr>
          <w:lang w:val="en-US"/>
        </w:rPr>
        <w:t xml:space="preserve">he PRS signal can </w:t>
      </w:r>
      <w:r w:rsidR="008D6203">
        <w:rPr>
          <w:lang w:val="en-US"/>
        </w:rPr>
        <w:t xml:space="preserve">also </w:t>
      </w:r>
      <w:r>
        <w:rPr>
          <w:lang w:val="en-US"/>
        </w:rPr>
        <w:t xml:space="preserve">be </w:t>
      </w:r>
      <w:r w:rsidR="008D6203">
        <w:rPr>
          <w:lang w:val="en-US"/>
        </w:rPr>
        <w:t xml:space="preserve">power </w:t>
      </w:r>
      <w:r>
        <w:rPr>
          <w:lang w:val="en-US"/>
        </w:rPr>
        <w:t xml:space="preserve">boosted, and if necessary some PRS signal can </w:t>
      </w:r>
      <w:r w:rsidR="00E32705">
        <w:rPr>
          <w:lang w:val="en-US"/>
        </w:rPr>
        <w:t xml:space="preserve">also </w:t>
      </w:r>
      <w:r>
        <w:rPr>
          <w:lang w:val="en-US"/>
        </w:rPr>
        <w:t>be muted</w:t>
      </w:r>
      <w:r w:rsidR="00E32705">
        <w:rPr>
          <w:lang w:val="en-US"/>
        </w:rPr>
        <w:t xml:space="preserve"> to minimize the interference</w:t>
      </w:r>
      <w:r>
        <w:rPr>
          <w:lang w:val="en-US"/>
        </w:rPr>
        <w:t>.</w:t>
      </w:r>
      <w:r w:rsidR="00E32705">
        <w:rPr>
          <w:lang w:val="en-US"/>
        </w:rPr>
        <w:t xml:space="preserve"> </w:t>
      </w:r>
      <w:r w:rsidR="00285347">
        <w:rPr>
          <w:lang w:val="en-US"/>
        </w:rPr>
        <w:t xml:space="preserve">It has also been discussed in </w:t>
      </w:r>
      <w:r w:rsidR="00285347">
        <w:rPr>
          <w:lang w:val="en-US"/>
        </w:rPr>
        <w:fldChar w:fldCharType="begin"/>
      </w:r>
      <w:r w:rsidR="00285347">
        <w:rPr>
          <w:lang w:val="en-US"/>
        </w:rPr>
        <w:instrText xml:space="preserve"> REF _Ref466022308 \r \h </w:instrText>
      </w:r>
      <w:r w:rsidR="00285347">
        <w:rPr>
          <w:lang w:val="en-US"/>
        </w:rPr>
      </w:r>
      <w:r w:rsidR="00285347">
        <w:rPr>
          <w:lang w:val="en-US"/>
        </w:rPr>
        <w:fldChar w:fldCharType="separate"/>
      </w:r>
      <w:r w:rsidR="00285347">
        <w:rPr>
          <w:lang w:val="en-US"/>
        </w:rPr>
        <w:t>[4]</w:t>
      </w:r>
      <w:r w:rsidR="00285347">
        <w:rPr>
          <w:lang w:val="en-US"/>
        </w:rPr>
        <w:fldChar w:fldCharType="end"/>
      </w:r>
      <w:r w:rsidR="00285347">
        <w:rPr>
          <w:lang w:val="en-US"/>
        </w:rPr>
        <w:t xml:space="preserve"> </w:t>
      </w:r>
      <w:r w:rsidR="00285347">
        <w:t xml:space="preserve">that the interference properties of CRS can result in a highly inaccurate channel impulse response (CIR) based on CRS. This could potentially downgrade the timing estimation performance when combining the PRS and CRS. </w:t>
      </w:r>
      <w:r>
        <w:rPr>
          <w:lang w:val="en-US"/>
        </w:rPr>
        <w:t xml:space="preserve"> </w:t>
      </w:r>
    </w:p>
    <w:p w14:paraId="607FAC8A" w14:textId="77777777" w:rsidR="000F6824" w:rsidRDefault="000F6824" w:rsidP="00D55237">
      <w:pPr>
        <w:jc w:val="both"/>
        <w:rPr>
          <w:lang w:val="en-US"/>
        </w:rPr>
      </w:pPr>
    </w:p>
    <w:p w14:paraId="49C921F9" w14:textId="21B7556E" w:rsidR="00285347" w:rsidRPr="00285347" w:rsidRDefault="00285347" w:rsidP="00D55237">
      <w:pPr>
        <w:jc w:val="both"/>
        <w:rPr>
          <w:b/>
          <w:lang w:val="en-US"/>
        </w:rPr>
      </w:pPr>
      <w:r w:rsidRPr="00285347">
        <w:rPr>
          <w:b/>
          <w:lang w:val="en-US"/>
        </w:rPr>
        <w:t xml:space="preserve">Observation 1: In densely populated eNBs, </w:t>
      </w:r>
      <w:r>
        <w:rPr>
          <w:b/>
          <w:lang w:val="en-US"/>
        </w:rPr>
        <w:t xml:space="preserve">the </w:t>
      </w:r>
      <w:r w:rsidRPr="00285347">
        <w:rPr>
          <w:b/>
          <w:lang w:val="en-US"/>
        </w:rPr>
        <w:t>CRS can be highly interfered. This could potentially affect the RSTD timing estimation performance.</w:t>
      </w:r>
    </w:p>
    <w:p w14:paraId="6A0ED1A2" w14:textId="77777777" w:rsidR="00285347" w:rsidRDefault="00285347" w:rsidP="00D55237">
      <w:pPr>
        <w:jc w:val="both"/>
        <w:rPr>
          <w:lang w:val="en-US"/>
        </w:rPr>
      </w:pPr>
    </w:p>
    <w:p w14:paraId="11551490" w14:textId="63C73BED" w:rsidR="00285347" w:rsidRDefault="00285347" w:rsidP="00D55237">
      <w:pPr>
        <w:jc w:val="both"/>
        <w:rPr>
          <w:lang w:val="en-US"/>
        </w:rPr>
      </w:pPr>
      <w:r>
        <w:rPr>
          <w:lang w:val="en-US"/>
        </w:rPr>
        <w:t>In such case, the eNB can still control the situation for example by manually configure the eNB to disable the combination of CRS and PRS</w:t>
      </w:r>
      <w:r w:rsidR="00C76EA1">
        <w:rPr>
          <w:lang w:val="en-US"/>
        </w:rPr>
        <w:t xml:space="preserve"> functionality</w:t>
      </w:r>
      <w:r>
        <w:rPr>
          <w:lang w:val="en-US"/>
        </w:rPr>
        <w:t xml:space="preserve"> at the UE side.</w:t>
      </w:r>
      <w:r w:rsidR="00C76EA1">
        <w:rPr>
          <w:lang w:val="en-US"/>
        </w:rPr>
        <w:t xml:space="preserve"> Here, we consider this reconfiguration operation can be done adaptively at the eNB by acquiring some information from the UE.</w:t>
      </w:r>
    </w:p>
    <w:p w14:paraId="65E08FAF" w14:textId="77777777" w:rsidR="00073506" w:rsidRDefault="00073506" w:rsidP="00D55237">
      <w:pPr>
        <w:jc w:val="both"/>
        <w:rPr>
          <w:lang w:val="en-US"/>
        </w:rPr>
      </w:pPr>
    </w:p>
    <w:p w14:paraId="72F52B93" w14:textId="7B7BA676" w:rsidR="00073506" w:rsidRPr="00073506" w:rsidRDefault="00073506" w:rsidP="00D55237">
      <w:pPr>
        <w:jc w:val="both"/>
        <w:rPr>
          <w:b/>
          <w:lang w:val="en-US"/>
        </w:rPr>
      </w:pPr>
      <w:r w:rsidRPr="00073506">
        <w:rPr>
          <w:b/>
          <w:lang w:val="en-US"/>
        </w:rPr>
        <w:t>Observation 2: The network needs to manage the case when the usage of CRS+PRS can degrade the RSTD measurements at the UE. This can be done adaptively by acquiring some information from the UE.</w:t>
      </w:r>
    </w:p>
    <w:p w14:paraId="7816458A" w14:textId="77777777" w:rsidR="00C76EA1" w:rsidRDefault="00C76EA1" w:rsidP="00D55237">
      <w:pPr>
        <w:jc w:val="both"/>
        <w:rPr>
          <w:lang w:val="en-US"/>
        </w:rPr>
      </w:pPr>
    </w:p>
    <w:p w14:paraId="32D17B88" w14:textId="41576C1A" w:rsidR="00D15638" w:rsidRDefault="00C76EA1" w:rsidP="00D55237">
      <w:pPr>
        <w:jc w:val="both"/>
        <w:rPr>
          <w:lang w:val="en-US"/>
        </w:rPr>
      </w:pPr>
      <w:r>
        <w:rPr>
          <w:lang w:val="en-US"/>
        </w:rPr>
        <w:t xml:space="preserve">The UE basically performs the RSTD measurement with CRS+PRS and </w:t>
      </w:r>
      <w:r w:rsidR="00D15638">
        <w:rPr>
          <w:lang w:val="en-US"/>
        </w:rPr>
        <w:t>PRS only (</w:t>
      </w:r>
      <w:r>
        <w:rPr>
          <w:lang w:val="en-US"/>
        </w:rPr>
        <w:t>without CRS</w:t>
      </w:r>
      <w:r w:rsidR="00D15638">
        <w:rPr>
          <w:lang w:val="en-US"/>
        </w:rPr>
        <w:t>)</w:t>
      </w:r>
      <w:r>
        <w:rPr>
          <w:lang w:val="en-US"/>
        </w:rPr>
        <w:t xml:space="preserve">. In case the RSTD measurement using both CRS and PRS is worse than the </w:t>
      </w:r>
      <w:r w:rsidR="00D15638">
        <w:rPr>
          <w:lang w:val="en-US"/>
        </w:rPr>
        <w:t>PRS based RSTD measurement</w:t>
      </w:r>
      <w:r>
        <w:rPr>
          <w:lang w:val="en-US"/>
        </w:rPr>
        <w:t>, the UE reports it</w:t>
      </w:r>
      <w:r w:rsidR="00073506">
        <w:rPr>
          <w:lang w:val="en-US"/>
        </w:rPr>
        <w:t>, for example</w:t>
      </w:r>
      <w:r>
        <w:rPr>
          <w:lang w:val="en-US"/>
        </w:rPr>
        <w:t xml:space="preserve"> to the </w:t>
      </w:r>
      <w:r w:rsidR="00073506">
        <w:rPr>
          <w:lang w:val="en-US"/>
        </w:rPr>
        <w:t>location server (</w:t>
      </w:r>
      <w:r>
        <w:rPr>
          <w:lang w:val="en-US"/>
        </w:rPr>
        <w:t>LS</w:t>
      </w:r>
      <w:r w:rsidR="00073506">
        <w:rPr>
          <w:lang w:val="en-US"/>
        </w:rPr>
        <w:t>)</w:t>
      </w:r>
      <w:r>
        <w:rPr>
          <w:lang w:val="en-US"/>
        </w:rPr>
        <w:t xml:space="preserve">. </w:t>
      </w:r>
      <w:r w:rsidR="00073506">
        <w:rPr>
          <w:lang w:val="en-US"/>
        </w:rPr>
        <w:t xml:space="preserve">This case is typically affect many UEs in a cell. </w:t>
      </w:r>
      <w:r>
        <w:rPr>
          <w:lang w:val="en-US"/>
        </w:rPr>
        <w:t xml:space="preserve">LS collects the statistical information from many </w:t>
      </w:r>
      <w:r>
        <w:rPr>
          <w:lang w:val="en-US"/>
        </w:rPr>
        <w:lastRenderedPageBreak/>
        <w:t>UEs and the LS can decide whether to enable / disable the usage of CRS</w:t>
      </w:r>
      <w:r w:rsidR="00D15638">
        <w:rPr>
          <w:lang w:val="en-US"/>
        </w:rPr>
        <w:t>+</w:t>
      </w:r>
      <w:r>
        <w:rPr>
          <w:lang w:val="en-US"/>
        </w:rPr>
        <w:t xml:space="preserve">PRS </w:t>
      </w:r>
      <w:r w:rsidR="00D15638">
        <w:rPr>
          <w:lang w:val="en-US"/>
        </w:rPr>
        <w:t xml:space="preserve">for RSTD measurement at the UEs </w:t>
      </w:r>
      <w:r>
        <w:rPr>
          <w:lang w:val="en-US"/>
        </w:rPr>
        <w:t>in a particular cell.</w:t>
      </w:r>
      <w:r w:rsidR="00D15638">
        <w:rPr>
          <w:lang w:val="en-US"/>
        </w:rPr>
        <w:t xml:space="preserve"> For example, if 90% of the UEs report that the usage of CRS+PRS does not improve the RSTD measurements then this option is disabled by the eNB. Once the usage of CRS+PRS</w:t>
      </w:r>
      <w:r>
        <w:rPr>
          <w:lang w:val="en-US"/>
        </w:rPr>
        <w:t xml:space="preserve"> </w:t>
      </w:r>
      <w:r w:rsidR="00D15638">
        <w:rPr>
          <w:lang w:val="en-US"/>
        </w:rPr>
        <w:t>option for RSTD measurement is disabled, all UEs in a cell will only use PRS for RSTD measurement.</w:t>
      </w:r>
    </w:p>
    <w:p w14:paraId="37C8E958" w14:textId="77777777" w:rsidR="00D15638" w:rsidRDefault="00D15638" w:rsidP="00D55237">
      <w:pPr>
        <w:jc w:val="both"/>
        <w:rPr>
          <w:lang w:val="en-US"/>
        </w:rPr>
      </w:pPr>
    </w:p>
    <w:p w14:paraId="0976ADF5" w14:textId="1BAFC47B" w:rsidR="00C76EA1" w:rsidRDefault="00C76EA1" w:rsidP="00D55237">
      <w:pPr>
        <w:jc w:val="both"/>
        <w:rPr>
          <w:lang w:val="en-US"/>
        </w:rPr>
      </w:pPr>
      <w:r>
        <w:rPr>
          <w:lang w:val="en-US"/>
        </w:rPr>
        <w:t xml:space="preserve">Note that the drawback of this approach is increasing UE complexity. This can still be minimized for example the LS can still control the </w:t>
      </w:r>
      <w:r w:rsidR="00D15638">
        <w:rPr>
          <w:lang w:val="en-US"/>
        </w:rPr>
        <w:t xml:space="preserve">necessity of UE to perform </w:t>
      </w:r>
      <w:r>
        <w:rPr>
          <w:lang w:val="en-US"/>
        </w:rPr>
        <w:t>dual RSTD measurements (i.e. with and without CRS). Thus, the UE does not always perform</w:t>
      </w:r>
      <w:r w:rsidR="00073506">
        <w:rPr>
          <w:lang w:val="en-US"/>
        </w:rPr>
        <w:t xml:space="preserve"> the dual RSTD measurements.</w:t>
      </w:r>
    </w:p>
    <w:p w14:paraId="2BECCE1E" w14:textId="77777777" w:rsidR="006A75CB" w:rsidRDefault="006A75CB" w:rsidP="00D55237">
      <w:pPr>
        <w:jc w:val="both"/>
        <w:rPr>
          <w:lang w:val="en-US"/>
        </w:rPr>
      </w:pPr>
    </w:p>
    <w:p w14:paraId="78F6B4B1" w14:textId="107878CB" w:rsidR="00D15638" w:rsidRDefault="00073506" w:rsidP="003E54A1">
      <w:pPr>
        <w:jc w:val="both"/>
        <w:rPr>
          <w:b/>
          <w:lang w:val="en-US"/>
        </w:rPr>
      </w:pPr>
      <w:r>
        <w:rPr>
          <w:b/>
          <w:lang w:val="en-US"/>
        </w:rPr>
        <w:t xml:space="preserve">Proposal 1: </w:t>
      </w:r>
      <w:r w:rsidR="006A75CB">
        <w:rPr>
          <w:b/>
          <w:lang w:val="en-US"/>
        </w:rPr>
        <w:t xml:space="preserve">If required, </w:t>
      </w:r>
      <w:r w:rsidR="006A75CB" w:rsidRPr="006A75CB">
        <w:rPr>
          <w:b/>
          <w:lang w:val="en-US"/>
        </w:rPr>
        <w:t xml:space="preserve">UE performs </w:t>
      </w:r>
      <w:r w:rsidR="006A75CB">
        <w:rPr>
          <w:b/>
          <w:lang w:val="en-US"/>
        </w:rPr>
        <w:t xml:space="preserve">both </w:t>
      </w:r>
      <w:r w:rsidR="006A75CB" w:rsidRPr="006A75CB">
        <w:rPr>
          <w:b/>
          <w:lang w:val="en-US"/>
        </w:rPr>
        <w:t xml:space="preserve">RSTD measurement with CRS+PRS and </w:t>
      </w:r>
      <w:r w:rsidR="00D15638">
        <w:rPr>
          <w:b/>
          <w:lang w:val="en-US"/>
        </w:rPr>
        <w:t>PRS only (</w:t>
      </w:r>
      <w:r w:rsidR="006A75CB" w:rsidRPr="006A75CB">
        <w:rPr>
          <w:b/>
          <w:lang w:val="en-US"/>
        </w:rPr>
        <w:t>without CRS</w:t>
      </w:r>
      <w:r w:rsidR="00D15638">
        <w:rPr>
          <w:b/>
          <w:lang w:val="en-US"/>
        </w:rPr>
        <w:t>)</w:t>
      </w:r>
      <w:r w:rsidR="006A75CB" w:rsidRPr="006A75CB">
        <w:rPr>
          <w:b/>
          <w:lang w:val="en-US"/>
        </w:rPr>
        <w:t>.</w:t>
      </w:r>
    </w:p>
    <w:p w14:paraId="3E50701D" w14:textId="77777777" w:rsidR="00D15638" w:rsidRDefault="00D15638" w:rsidP="003E54A1">
      <w:pPr>
        <w:jc w:val="both"/>
        <w:rPr>
          <w:b/>
          <w:lang w:val="en-US"/>
        </w:rPr>
      </w:pPr>
    </w:p>
    <w:p w14:paraId="07F40937" w14:textId="4A95B434" w:rsidR="003E54A1" w:rsidRDefault="00D15638" w:rsidP="003E54A1">
      <w:pPr>
        <w:jc w:val="both"/>
        <w:rPr>
          <w:b/>
          <w:lang w:val="en-US"/>
        </w:rPr>
      </w:pPr>
      <w:r>
        <w:rPr>
          <w:b/>
          <w:lang w:val="en-US"/>
        </w:rPr>
        <w:t>Proposal 2:</w:t>
      </w:r>
      <w:r w:rsidR="006A75CB">
        <w:rPr>
          <w:lang w:val="en-US"/>
        </w:rPr>
        <w:t xml:space="preserve"> </w:t>
      </w:r>
      <w:r w:rsidR="00073506">
        <w:rPr>
          <w:b/>
          <w:lang w:val="en-US"/>
        </w:rPr>
        <w:t xml:space="preserve">Allow the UE to report the quality of the RSTD measurement results based on CRS+PRS (e.g. </w:t>
      </w:r>
      <w:r w:rsidR="006A75CB">
        <w:rPr>
          <w:b/>
          <w:lang w:val="en-US"/>
        </w:rPr>
        <w:t xml:space="preserve">if it is worse than the </w:t>
      </w:r>
      <w:r>
        <w:rPr>
          <w:b/>
          <w:lang w:val="en-US"/>
        </w:rPr>
        <w:t xml:space="preserve">PRS based </w:t>
      </w:r>
      <w:r w:rsidR="006A75CB">
        <w:rPr>
          <w:b/>
          <w:lang w:val="en-US"/>
        </w:rPr>
        <w:t>RSTD measurement).</w:t>
      </w:r>
    </w:p>
    <w:p w14:paraId="47C5D26E" w14:textId="77777777" w:rsidR="006A75CB" w:rsidRDefault="006A75CB" w:rsidP="003E54A1">
      <w:pPr>
        <w:jc w:val="both"/>
        <w:rPr>
          <w:b/>
          <w:lang w:val="en-US"/>
        </w:rPr>
      </w:pPr>
    </w:p>
    <w:p w14:paraId="61F0229C" w14:textId="62214E9B" w:rsidR="006A75CB" w:rsidRPr="00073506" w:rsidRDefault="00D15638" w:rsidP="003E54A1">
      <w:pPr>
        <w:jc w:val="both"/>
        <w:rPr>
          <w:b/>
          <w:lang w:val="en-US"/>
        </w:rPr>
      </w:pPr>
      <w:r>
        <w:rPr>
          <w:b/>
          <w:lang w:val="en-US"/>
        </w:rPr>
        <w:t>Proposal 3</w:t>
      </w:r>
      <w:r w:rsidR="006A75CB">
        <w:rPr>
          <w:b/>
          <w:lang w:val="en-US"/>
        </w:rPr>
        <w:t>: The network collect the statistical reports from the UEs and it can decide to enable / disable of the usage CRS+PRS for RSTD measurement in a specific cell.</w:t>
      </w:r>
    </w:p>
    <w:p w14:paraId="38122B5E" w14:textId="77777777" w:rsidR="000B62CA" w:rsidRPr="000B62CA" w:rsidRDefault="00625B19" w:rsidP="00625B19">
      <w:pPr>
        <w:pStyle w:val="Heading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60"/>
        <w:textAlignment w:val="baseline"/>
        <w:rPr>
          <w:rFonts w:eastAsia="Times New Roman"/>
          <w:b w:val="0"/>
          <w:sz w:val="36"/>
          <w:lang w:eastAsia="ja-JP"/>
        </w:rPr>
      </w:pPr>
      <w:r w:rsidRPr="003836D7">
        <w:rPr>
          <w:rFonts w:eastAsia="Times New Roman" w:hint="eastAsia"/>
          <w:b w:val="0"/>
          <w:sz w:val="36"/>
          <w:lang w:eastAsia="ja-JP"/>
        </w:rPr>
        <w:t xml:space="preserve">Conclusion </w:t>
      </w:r>
    </w:p>
    <w:p w14:paraId="2C168B51" w14:textId="78FCC9D8" w:rsidR="00625B19" w:rsidRDefault="00625B19" w:rsidP="00D7446D">
      <w:pPr>
        <w:shd w:val="clear" w:color="auto" w:fill="FFFFFF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In this contribution we </w:t>
      </w:r>
      <w:r w:rsidR="00D7446D">
        <w:rPr>
          <w:rFonts w:cs="Arial"/>
          <w:lang w:val="en-US"/>
        </w:rPr>
        <w:t xml:space="preserve">discussed </w:t>
      </w:r>
      <w:r w:rsidR="00D7446D">
        <w:rPr>
          <w:lang w:val="en-US"/>
        </w:rPr>
        <w:t>our view</w:t>
      </w:r>
      <w:r w:rsidR="0097034C">
        <w:rPr>
          <w:lang w:val="en-US"/>
        </w:rPr>
        <w:t>s</w:t>
      </w:r>
      <w:r w:rsidR="00D7446D">
        <w:rPr>
          <w:lang w:val="en-US"/>
        </w:rPr>
        <w:t xml:space="preserve"> </w:t>
      </w:r>
      <w:r w:rsidR="005413DD">
        <w:rPr>
          <w:bCs/>
          <w:lang w:val="en-US"/>
        </w:rPr>
        <w:t xml:space="preserve">on several </w:t>
      </w:r>
      <w:r w:rsidR="002E280F">
        <w:rPr>
          <w:bCs/>
          <w:lang w:val="en-US"/>
        </w:rPr>
        <w:t>possible options to improve OTDO</w:t>
      </w:r>
      <w:r w:rsidR="005413DD">
        <w:rPr>
          <w:bCs/>
          <w:lang w:val="en-US"/>
        </w:rPr>
        <w:t xml:space="preserve">A based positioning for feMTC UE </w:t>
      </w:r>
      <w:r>
        <w:rPr>
          <w:rFonts w:cs="Arial"/>
          <w:lang w:val="en-US"/>
        </w:rPr>
        <w:t>and</w:t>
      </w:r>
      <w:r w:rsidR="000407A3">
        <w:rPr>
          <w:rFonts w:cs="Arial"/>
          <w:lang w:val="en-US"/>
        </w:rPr>
        <w:t xml:space="preserve"> made the following </w:t>
      </w:r>
      <w:r>
        <w:rPr>
          <w:rFonts w:cs="Arial"/>
          <w:lang w:val="en-US"/>
        </w:rPr>
        <w:t>proposal</w:t>
      </w:r>
      <w:r w:rsidR="000407A3">
        <w:rPr>
          <w:rFonts w:cs="Arial"/>
          <w:lang w:val="en-US"/>
        </w:rPr>
        <w:t>s</w:t>
      </w:r>
      <w:r>
        <w:rPr>
          <w:rFonts w:cs="Arial"/>
          <w:lang w:val="en-US"/>
        </w:rPr>
        <w:t>:</w:t>
      </w:r>
    </w:p>
    <w:p w14:paraId="1317618D" w14:textId="77777777" w:rsidR="006A75CB" w:rsidRDefault="006A75CB" w:rsidP="00D7446D">
      <w:pPr>
        <w:shd w:val="clear" w:color="auto" w:fill="FFFFFF"/>
        <w:jc w:val="both"/>
        <w:rPr>
          <w:rFonts w:cs="Arial"/>
          <w:lang w:val="en-US"/>
        </w:rPr>
      </w:pPr>
    </w:p>
    <w:p w14:paraId="38AF6449" w14:textId="77777777" w:rsidR="006A75CB" w:rsidRPr="00285347" w:rsidRDefault="006A75CB" w:rsidP="006A75CB">
      <w:pPr>
        <w:jc w:val="both"/>
        <w:rPr>
          <w:b/>
          <w:lang w:val="en-US"/>
        </w:rPr>
      </w:pPr>
      <w:r w:rsidRPr="00285347">
        <w:rPr>
          <w:b/>
          <w:lang w:val="en-US"/>
        </w:rPr>
        <w:t xml:space="preserve">Observation 1: In densely populated eNBs, </w:t>
      </w:r>
      <w:r>
        <w:rPr>
          <w:b/>
          <w:lang w:val="en-US"/>
        </w:rPr>
        <w:t xml:space="preserve">the </w:t>
      </w:r>
      <w:r w:rsidRPr="00285347">
        <w:rPr>
          <w:b/>
          <w:lang w:val="en-US"/>
        </w:rPr>
        <w:t>CRS can be highly interfered. This could potentially affect the RSTD timing estimation performance.</w:t>
      </w:r>
    </w:p>
    <w:p w14:paraId="4791EC80" w14:textId="77777777" w:rsidR="006A75CB" w:rsidRDefault="006A75CB" w:rsidP="006A75CB">
      <w:pPr>
        <w:jc w:val="both"/>
        <w:rPr>
          <w:b/>
          <w:lang w:val="en-US"/>
        </w:rPr>
      </w:pPr>
    </w:p>
    <w:p w14:paraId="1EF262E3" w14:textId="77777777" w:rsidR="006A75CB" w:rsidRPr="00073506" w:rsidRDefault="006A75CB" w:rsidP="006A75CB">
      <w:pPr>
        <w:jc w:val="both"/>
        <w:rPr>
          <w:b/>
          <w:lang w:val="en-US"/>
        </w:rPr>
      </w:pPr>
      <w:r w:rsidRPr="00073506">
        <w:rPr>
          <w:b/>
          <w:lang w:val="en-US"/>
        </w:rPr>
        <w:t>Observation 2: The network needs to manage the case when the usage of CRS+PRS can degrade the RSTD measurements at the UE. This can be done adaptively by acquiring some information from the UE.</w:t>
      </w:r>
    </w:p>
    <w:p w14:paraId="77EB77EA" w14:textId="77777777" w:rsidR="004641B4" w:rsidRDefault="004641B4" w:rsidP="004641B4">
      <w:pPr>
        <w:jc w:val="both"/>
        <w:rPr>
          <w:b/>
          <w:lang w:val="en-US"/>
        </w:rPr>
      </w:pPr>
    </w:p>
    <w:p w14:paraId="002BD4C9" w14:textId="77777777" w:rsidR="00D15638" w:rsidRDefault="00D15638" w:rsidP="00D15638">
      <w:pPr>
        <w:jc w:val="both"/>
        <w:rPr>
          <w:b/>
          <w:lang w:val="en-US"/>
        </w:rPr>
      </w:pPr>
      <w:r>
        <w:rPr>
          <w:b/>
          <w:lang w:val="en-US"/>
        </w:rPr>
        <w:t xml:space="preserve">Proposal 1: If required, </w:t>
      </w:r>
      <w:r w:rsidRPr="006A75CB">
        <w:rPr>
          <w:b/>
          <w:lang w:val="en-US"/>
        </w:rPr>
        <w:t xml:space="preserve">UE performs </w:t>
      </w:r>
      <w:r>
        <w:rPr>
          <w:b/>
          <w:lang w:val="en-US"/>
        </w:rPr>
        <w:t xml:space="preserve">both </w:t>
      </w:r>
      <w:r w:rsidRPr="006A75CB">
        <w:rPr>
          <w:b/>
          <w:lang w:val="en-US"/>
        </w:rPr>
        <w:t xml:space="preserve">RSTD measurement with CRS+PRS and </w:t>
      </w:r>
      <w:r>
        <w:rPr>
          <w:b/>
          <w:lang w:val="en-US"/>
        </w:rPr>
        <w:t>PRS only (</w:t>
      </w:r>
      <w:r w:rsidRPr="006A75CB">
        <w:rPr>
          <w:b/>
          <w:lang w:val="en-US"/>
        </w:rPr>
        <w:t>without CRS</w:t>
      </w:r>
      <w:r>
        <w:rPr>
          <w:b/>
          <w:lang w:val="en-US"/>
        </w:rPr>
        <w:t>)</w:t>
      </w:r>
      <w:r w:rsidRPr="006A75CB">
        <w:rPr>
          <w:b/>
          <w:lang w:val="en-US"/>
        </w:rPr>
        <w:t>.</w:t>
      </w:r>
    </w:p>
    <w:p w14:paraId="2C8EE02A" w14:textId="77777777" w:rsidR="00D15638" w:rsidRDefault="00D15638" w:rsidP="00D15638">
      <w:pPr>
        <w:jc w:val="both"/>
        <w:rPr>
          <w:b/>
          <w:lang w:val="en-US"/>
        </w:rPr>
      </w:pPr>
    </w:p>
    <w:p w14:paraId="003A6722" w14:textId="77777777" w:rsidR="00D15638" w:rsidRDefault="00D15638" w:rsidP="00D15638">
      <w:pPr>
        <w:jc w:val="both"/>
        <w:rPr>
          <w:b/>
          <w:lang w:val="en-US"/>
        </w:rPr>
      </w:pPr>
      <w:r>
        <w:rPr>
          <w:b/>
          <w:lang w:val="en-US"/>
        </w:rPr>
        <w:t>Proposal 2:</w:t>
      </w:r>
      <w:r>
        <w:rPr>
          <w:lang w:val="en-US"/>
        </w:rPr>
        <w:t xml:space="preserve"> </w:t>
      </w:r>
      <w:r>
        <w:rPr>
          <w:b/>
          <w:lang w:val="en-US"/>
        </w:rPr>
        <w:t>Allow the UE to report the quality of the RSTD measurement results based on CRS+PRS (e.g. if it is worse than the PRS based RSTD measurement).</w:t>
      </w:r>
    </w:p>
    <w:p w14:paraId="5B9323DE" w14:textId="77777777" w:rsidR="00D15638" w:rsidRDefault="00D15638" w:rsidP="00D15638">
      <w:pPr>
        <w:jc w:val="both"/>
        <w:rPr>
          <w:b/>
          <w:lang w:val="en-US"/>
        </w:rPr>
      </w:pPr>
    </w:p>
    <w:p w14:paraId="36D3F569" w14:textId="77777777" w:rsidR="00D15638" w:rsidRPr="00073506" w:rsidRDefault="00D15638" w:rsidP="00D15638">
      <w:pPr>
        <w:jc w:val="both"/>
        <w:rPr>
          <w:b/>
          <w:lang w:val="en-US"/>
        </w:rPr>
      </w:pPr>
      <w:r>
        <w:rPr>
          <w:b/>
          <w:lang w:val="en-US"/>
        </w:rPr>
        <w:t>Proposal 3: The network collect the statistical reports from the UEs and it can decide to enable / disable of the usage CRS+PRS for RSTD measurement in a specific cell.</w:t>
      </w:r>
    </w:p>
    <w:p w14:paraId="0310B316" w14:textId="77777777" w:rsidR="005413DD" w:rsidRPr="006A75CB" w:rsidRDefault="005413DD" w:rsidP="005413DD">
      <w:pPr>
        <w:jc w:val="both"/>
        <w:rPr>
          <w:b/>
          <w:lang w:val="en-US"/>
        </w:rPr>
      </w:pPr>
      <w:bookmarkStart w:id="2" w:name="_GoBack"/>
      <w:bookmarkEnd w:id="2"/>
    </w:p>
    <w:p w14:paraId="1B452CAD" w14:textId="77777777" w:rsidR="00625B19" w:rsidRPr="003646A8" w:rsidRDefault="00625B19" w:rsidP="00625B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="Times New Roman"/>
          <w:b w:val="0"/>
          <w:sz w:val="36"/>
          <w:lang w:eastAsia="ja-JP"/>
        </w:rPr>
      </w:pPr>
      <w:r w:rsidRPr="003646A8">
        <w:rPr>
          <w:rFonts w:eastAsia="Times New Roman"/>
          <w:b w:val="0"/>
          <w:sz w:val="36"/>
          <w:lang w:eastAsia="ja-JP"/>
        </w:rPr>
        <w:t>References</w:t>
      </w:r>
    </w:p>
    <w:p w14:paraId="47CFA730" w14:textId="2A27B230" w:rsidR="004E4055" w:rsidRDefault="00757255" w:rsidP="00757255">
      <w:pPr>
        <w:numPr>
          <w:ilvl w:val="0"/>
          <w:numId w:val="3"/>
        </w:numPr>
        <w:autoSpaceDE w:val="0"/>
        <w:autoSpaceDN w:val="0"/>
        <w:adjustRightInd w:val="0"/>
        <w:snapToGrid w:val="0"/>
        <w:spacing w:after="120"/>
        <w:jc w:val="both"/>
      </w:pPr>
      <w:bookmarkStart w:id="3" w:name="_Ref462831726"/>
      <w:bookmarkStart w:id="4" w:name="_Ref458175179"/>
      <w:bookmarkStart w:id="5" w:name="_Ref458175375"/>
      <w:bookmarkStart w:id="6" w:name="_Ref434405094"/>
      <w:bookmarkStart w:id="7" w:name="_Ref447633816"/>
      <w:r w:rsidRPr="00757255">
        <w:t>RP-161850</w:t>
      </w:r>
      <w:r w:rsidR="00914FC0" w:rsidRPr="00914FC0">
        <w:tab/>
      </w:r>
      <w:r w:rsidR="00914FC0">
        <w:t>“</w:t>
      </w:r>
      <w:r w:rsidRPr="00757255">
        <w:t>Revision of WI: Further Indoor Positioning enhancements for UTRA and LTE</w:t>
      </w:r>
      <w:r w:rsidR="00914FC0">
        <w:t>”</w:t>
      </w:r>
      <w:r w:rsidR="005A27B8" w:rsidRPr="005A27B8">
        <w:t xml:space="preserve">, </w:t>
      </w:r>
      <w:r>
        <w:t>New Orleans</w:t>
      </w:r>
      <w:r w:rsidR="005A27B8" w:rsidRPr="005A27B8">
        <w:t xml:space="preserve">, </w:t>
      </w:r>
      <w:r>
        <w:t>USA</w:t>
      </w:r>
      <w:r w:rsidR="005A27B8" w:rsidRPr="005A27B8">
        <w:t xml:space="preserve">, </w:t>
      </w:r>
      <w:r w:rsidR="00914FC0">
        <w:t>September</w:t>
      </w:r>
      <w:r w:rsidR="005A27B8" w:rsidRPr="005A27B8">
        <w:t>, 2016</w:t>
      </w:r>
      <w:bookmarkEnd w:id="3"/>
    </w:p>
    <w:p w14:paraId="2113E9C5" w14:textId="77777777" w:rsidR="003B4494" w:rsidRDefault="003B4494" w:rsidP="003B4494">
      <w:pPr>
        <w:widowControl w:val="0"/>
        <w:numPr>
          <w:ilvl w:val="0"/>
          <w:numId w:val="3"/>
        </w:numPr>
        <w:spacing w:afterLines="50" w:after="120" w:line="320" w:lineRule="exact"/>
        <w:jc w:val="both"/>
      </w:pPr>
      <w:bookmarkStart w:id="8" w:name="_Ref462835287"/>
      <w:bookmarkStart w:id="9" w:name="_Ref46599542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>
        <w:rPr>
          <w:rFonts w:hint="eastAsia"/>
        </w:rPr>
        <w:t>6</w:t>
      </w:r>
      <w:r>
        <w:t>b</w:t>
      </w:r>
      <w:r>
        <w:rPr>
          <w:rFonts w:hint="eastAsia"/>
        </w:rPr>
        <w:t xml:space="preserve">, </w:t>
      </w:r>
      <w:r>
        <w:t>October 2016</w:t>
      </w:r>
      <w:r>
        <w:rPr>
          <w:rFonts w:hint="eastAsia"/>
        </w:rPr>
        <w:t>.</w:t>
      </w:r>
      <w:bookmarkEnd w:id="4"/>
      <w:bookmarkEnd w:id="5"/>
      <w:bookmarkEnd w:id="6"/>
      <w:bookmarkEnd w:id="7"/>
      <w:bookmarkEnd w:id="8"/>
      <w:bookmarkEnd w:id="9"/>
    </w:p>
    <w:p w14:paraId="4FEB9355" w14:textId="48962526" w:rsidR="00757255" w:rsidRDefault="00757255" w:rsidP="00757255">
      <w:pPr>
        <w:widowControl w:val="0"/>
        <w:numPr>
          <w:ilvl w:val="0"/>
          <w:numId w:val="3"/>
        </w:numPr>
        <w:spacing w:afterLines="50" w:after="120" w:line="320" w:lineRule="exact"/>
        <w:jc w:val="both"/>
      </w:pPr>
      <w:bookmarkStart w:id="10" w:name="_Ref466022169"/>
      <w:r w:rsidRPr="00757255">
        <w:t>R1-1609475</w:t>
      </w:r>
      <w:r>
        <w:t>,</w:t>
      </w:r>
      <w:r w:rsidRPr="00757255">
        <w:tab/>
      </w:r>
      <w:r>
        <w:t>“</w:t>
      </w:r>
      <w:r w:rsidRPr="00757255">
        <w:t>CRS Usage together with PRS</w:t>
      </w:r>
      <w:r>
        <w:t>”, Intel, Lisbon, Portugal, October 2016</w:t>
      </w:r>
      <w:bookmarkEnd w:id="10"/>
    </w:p>
    <w:p w14:paraId="4D75FEF0" w14:textId="47632294" w:rsidR="00757255" w:rsidRDefault="00757255" w:rsidP="00757255">
      <w:pPr>
        <w:widowControl w:val="0"/>
        <w:numPr>
          <w:ilvl w:val="0"/>
          <w:numId w:val="3"/>
        </w:numPr>
        <w:spacing w:afterLines="50" w:after="120" w:line="320" w:lineRule="exact"/>
        <w:jc w:val="both"/>
      </w:pPr>
      <w:bookmarkStart w:id="11" w:name="_Ref466022308"/>
      <w:r w:rsidRPr="00757255">
        <w:t>R1-1610384</w:t>
      </w:r>
      <w:r>
        <w:t>,</w:t>
      </w:r>
      <w:r w:rsidRPr="00757255">
        <w:tab/>
      </w:r>
      <w:r>
        <w:t>“</w:t>
      </w:r>
      <w:r w:rsidRPr="00757255">
        <w:t>On combining of CRS and PRS for enhanced indoor positioning</w:t>
      </w:r>
      <w:r>
        <w:t xml:space="preserve">” </w:t>
      </w:r>
      <w:r w:rsidRPr="00757255">
        <w:t>Ericsson</w:t>
      </w:r>
      <w:r>
        <w:t>, Lisbon, Portugal, October 2016</w:t>
      </w:r>
      <w:bookmarkEnd w:id="11"/>
    </w:p>
    <w:sectPr w:rsidR="00757255" w:rsidSect="008A075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01DDD" w14:textId="77777777" w:rsidR="00484A74" w:rsidRDefault="00484A74">
      <w:r>
        <w:separator/>
      </w:r>
    </w:p>
  </w:endnote>
  <w:endnote w:type="continuationSeparator" w:id="0">
    <w:p w14:paraId="368C1CE7" w14:textId="77777777" w:rsidR="00484A74" w:rsidRDefault="0048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5CDB6" w14:textId="77777777" w:rsidR="00484A74" w:rsidRDefault="00484A74">
      <w:r>
        <w:separator/>
      </w:r>
    </w:p>
  </w:footnote>
  <w:footnote w:type="continuationSeparator" w:id="0">
    <w:p w14:paraId="5333D54F" w14:textId="77777777" w:rsidR="00484A74" w:rsidRDefault="00484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DB4004E"/>
    <w:multiLevelType w:val="multilevel"/>
    <w:tmpl w:val="340C2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0A5633C"/>
    <w:multiLevelType w:val="hybridMultilevel"/>
    <w:tmpl w:val="136A499E"/>
    <w:lvl w:ilvl="0" w:tplc="26BA07A8"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8" w15:restartNumberingAfterBreak="0">
    <w:nsid w:val="58102432"/>
    <w:multiLevelType w:val="hybridMultilevel"/>
    <w:tmpl w:val="B896C454"/>
    <w:lvl w:ilvl="0" w:tplc="496292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F480CC">
      <w:start w:val="2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E838F6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229A54">
      <w:start w:val="274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7896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E1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6C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A7C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AAF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AFA6697"/>
    <w:multiLevelType w:val="hybridMultilevel"/>
    <w:tmpl w:val="E70664D6"/>
    <w:lvl w:ilvl="0" w:tplc="F6862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9ECEF0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0B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58B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82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E88E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1A01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A28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CC5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E3246B5"/>
    <w:multiLevelType w:val="hybridMultilevel"/>
    <w:tmpl w:val="B5DA1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04F49"/>
    <w:multiLevelType w:val="hybridMultilevel"/>
    <w:tmpl w:val="ABAA0B5E"/>
    <w:lvl w:ilvl="0" w:tplc="E91A0E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F00698"/>
    <w:multiLevelType w:val="multilevel"/>
    <w:tmpl w:val="28D010F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991134A"/>
    <w:multiLevelType w:val="hybridMultilevel"/>
    <w:tmpl w:val="F5C2C7DC"/>
    <w:lvl w:ilvl="0" w:tplc="B8E0F10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57144A"/>
    <w:multiLevelType w:val="hybridMultilevel"/>
    <w:tmpl w:val="23DAE7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F9F5C44"/>
    <w:multiLevelType w:val="hybridMultilevel"/>
    <w:tmpl w:val="BC3CE2F0"/>
    <w:lvl w:ilvl="0" w:tplc="B18603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CCDB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8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2EFD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89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40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D45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89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60D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13"/>
  </w:num>
  <w:num w:numId="9">
    <w:abstractNumId w:val="11"/>
  </w:num>
  <w:num w:numId="10">
    <w:abstractNumId w:val="3"/>
  </w:num>
  <w:num w:numId="11">
    <w:abstractNumId w:val="14"/>
  </w:num>
  <w:num w:numId="12">
    <w:abstractNumId w:val="10"/>
  </w:num>
  <w:num w:numId="13">
    <w:abstractNumId w:val="9"/>
  </w:num>
  <w:num w:numId="14">
    <w:abstractNumId w:val="15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B19"/>
    <w:rsid w:val="000407A3"/>
    <w:rsid w:val="00073506"/>
    <w:rsid w:val="000B07BC"/>
    <w:rsid w:val="000B1B7A"/>
    <w:rsid w:val="000B456E"/>
    <w:rsid w:val="000B62CA"/>
    <w:rsid w:val="000F6824"/>
    <w:rsid w:val="00104945"/>
    <w:rsid w:val="00115742"/>
    <w:rsid w:val="00135926"/>
    <w:rsid w:val="001A4540"/>
    <w:rsid w:val="001A7600"/>
    <w:rsid w:val="001C4FBB"/>
    <w:rsid w:val="00265B61"/>
    <w:rsid w:val="00272896"/>
    <w:rsid w:val="00285347"/>
    <w:rsid w:val="002A0438"/>
    <w:rsid w:val="002A469B"/>
    <w:rsid w:val="002B5DFB"/>
    <w:rsid w:val="002C5F27"/>
    <w:rsid w:val="002D23D4"/>
    <w:rsid w:val="002D67B1"/>
    <w:rsid w:val="002E280F"/>
    <w:rsid w:val="002E59F0"/>
    <w:rsid w:val="00316124"/>
    <w:rsid w:val="00322860"/>
    <w:rsid w:val="00325457"/>
    <w:rsid w:val="00380117"/>
    <w:rsid w:val="003B4494"/>
    <w:rsid w:val="003E54A1"/>
    <w:rsid w:val="003F1BB1"/>
    <w:rsid w:val="00411752"/>
    <w:rsid w:val="00414EBD"/>
    <w:rsid w:val="00455B60"/>
    <w:rsid w:val="004641B4"/>
    <w:rsid w:val="004661CC"/>
    <w:rsid w:val="00473B7C"/>
    <w:rsid w:val="00483A19"/>
    <w:rsid w:val="00483F63"/>
    <w:rsid w:val="00484A74"/>
    <w:rsid w:val="004E062B"/>
    <w:rsid w:val="004E4055"/>
    <w:rsid w:val="0051008B"/>
    <w:rsid w:val="005413DD"/>
    <w:rsid w:val="00592E2F"/>
    <w:rsid w:val="005A27B8"/>
    <w:rsid w:val="005A581E"/>
    <w:rsid w:val="005B2B87"/>
    <w:rsid w:val="005F2FA4"/>
    <w:rsid w:val="00601E96"/>
    <w:rsid w:val="006175B0"/>
    <w:rsid w:val="006241C5"/>
    <w:rsid w:val="00625B19"/>
    <w:rsid w:val="0063289A"/>
    <w:rsid w:val="006841B3"/>
    <w:rsid w:val="006A75CB"/>
    <w:rsid w:val="006C1C7A"/>
    <w:rsid w:val="006E58BB"/>
    <w:rsid w:val="006F6495"/>
    <w:rsid w:val="006F737A"/>
    <w:rsid w:val="00722FF5"/>
    <w:rsid w:val="00757255"/>
    <w:rsid w:val="00786885"/>
    <w:rsid w:val="007978ED"/>
    <w:rsid w:val="007B3ED2"/>
    <w:rsid w:val="00876A8F"/>
    <w:rsid w:val="008969D6"/>
    <w:rsid w:val="00897382"/>
    <w:rsid w:val="008A0754"/>
    <w:rsid w:val="008D6203"/>
    <w:rsid w:val="00914FC0"/>
    <w:rsid w:val="0094040C"/>
    <w:rsid w:val="00941504"/>
    <w:rsid w:val="00953009"/>
    <w:rsid w:val="009679AA"/>
    <w:rsid w:val="0097034C"/>
    <w:rsid w:val="009821E5"/>
    <w:rsid w:val="009D1122"/>
    <w:rsid w:val="00A07DD9"/>
    <w:rsid w:val="00A31058"/>
    <w:rsid w:val="00A62AB6"/>
    <w:rsid w:val="00A77049"/>
    <w:rsid w:val="00A83141"/>
    <w:rsid w:val="00A84B7E"/>
    <w:rsid w:val="00A86200"/>
    <w:rsid w:val="00AB4750"/>
    <w:rsid w:val="00AB609B"/>
    <w:rsid w:val="00AE05A6"/>
    <w:rsid w:val="00AE4269"/>
    <w:rsid w:val="00AF5E6D"/>
    <w:rsid w:val="00B03A30"/>
    <w:rsid w:val="00B074AA"/>
    <w:rsid w:val="00B2314D"/>
    <w:rsid w:val="00B37447"/>
    <w:rsid w:val="00B404B1"/>
    <w:rsid w:val="00B560F1"/>
    <w:rsid w:val="00B7653B"/>
    <w:rsid w:val="00B954C8"/>
    <w:rsid w:val="00BA33BB"/>
    <w:rsid w:val="00C21B6D"/>
    <w:rsid w:val="00C41E2F"/>
    <w:rsid w:val="00C70C36"/>
    <w:rsid w:val="00C72822"/>
    <w:rsid w:val="00C76EA1"/>
    <w:rsid w:val="00C83488"/>
    <w:rsid w:val="00CA0244"/>
    <w:rsid w:val="00CB2C6D"/>
    <w:rsid w:val="00CC106F"/>
    <w:rsid w:val="00D15638"/>
    <w:rsid w:val="00D17670"/>
    <w:rsid w:val="00D3799A"/>
    <w:rsid w:val="00D379BE"/>
    <w:rsid w:val="00D54620"/>
    <w:rsid w:val="00D54CFE"/>
    <w:rsid w:val="00D55237"/>
    <w:rsid w:val="00D7446D"/>
    <w:rsid w:val="00E17FFE"/>
    <w:rsid w:val="00E32705"/>
    <w:rsid w:val="00E468DE"/>
    <w:rsid w:val="00E52F1A"/>
    <w:rsid w:val="00E8177B"/>
    <w:rsid w:val="00EE5CF5"/>
    <w:rsid w:val="00F0416F"/>
    <w:rsid w:val="00F41491"/>
    <w:rsid w:val="00F739FE"/>
    <w:rsid w:val="00F82A77"/>
    <w:rsid w:val="00F9333F"/>
    <w:rsid w:val="00FB0FF5"/>
    <w:rsid w:val="00FC398E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051EF"/>
  <w15:chartTrackingRefBased/>
  <w15:docId w15:val="{849A4A3F-AA09-49D7-BDE2-AF3E720B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S Mincho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B19"/>
    <w:rPr>
      <w:rFonts w:ascii="Times New Roman" w:eastAsia="SimSun" w:hAnsi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rsid w:val="00625B19"/>
    <w:pPr>
      <w:keepNext/>
      <w:spacing w:before="360" w:after="1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625B19"/>
    <w:pPr>
      <w:keepNext/>
      <w:numPr>
        <w:ilvl w:val="1"/>
        <w:numId w:val="1"/>
      </w:numPr>
      <w:tabs>
        <w:tab w:val="left" w:pos="-806"/>
      </w:tabs>
      <w:spacing w:before="240" w:after="120"/>
      <w:ind w:left="357" w:hanging="357"/>
      <w:outlineLvl w:val="1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character" w:customStyle="1" w:styleId="Heading2Char">
    <w:name w:val="Heading 2 Char"/>
    <w:link w:val="Heading2"/>
    <w:rsid w:val="00625B19"/>
    <w:rPr>
      <w:rFonts w:ascii="Arial" w:eastAsia="SimSun" w:hAnsi="Arial" w:cs="Times New Roman"/>
      <w:b/>
      <w:sz w:val="24"/>
      <w:szCs w:val="20"/>
      <w:lang w:eastAsia="en-US"/>
    </w:rPr>
  </w:style>
  <w:style w:type="paragraph" w:styleId="Caption">
    <w:name w:val="caption"/>
    <w:basedOn w:val="Normal"/>
    <w:next w:val="Normal"/>
    <w:uiPriority w:val="35"/>
    <w:qFormat/>
    <w:rsid w:val="00625B1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customStyle="1" w:styleId="references">
    <w:name w:val="references"/>
    <w:uiPriority w:val="99"/>
    <w:rsid w:val="00625B19"/>
    <w:pPr>
      <w:numPr>
        <w:numId w:val="2"/>
      </w:numPr>
      <w:spacing w:after="50" w:line="180" w:lineRule="exact"/>
      <w:jc w:val="both"/>
    </w:pPr>
    <w:rPr>
      <w:rFonts w:ascii="Times New Roman" w:hAnsi="Times New Roman"/>
      <w:noProof/>
      <w:szCs w:val="16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A62AB6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62AB6"/>
    <w:rPr>
      <w:rFonts w:ascii="Times New Roman" w:eastAsia="SimSun" w:hAnsi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62AB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A62AB6"/>
    <w:rPr>
      <w:rFonts w:ascii="Times New Roman" w:eastAsia="SimSu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D55237"/>
    <w:pPr>
      <w:spacing w:after="200" w:line="276" w:lineRule="auto"/>
      <w:ind w:left="1304"/>
    </w:pPr>
    <w:rPr>
      <w:rFonts w:ascii="Calibri" w:eastAsia="MS Mincho" w:hAnsi="Calibri"/>
      <w:noProof/>
      <w:sz w:val="22"/>
      <w:szCs w:val="22"/>
      <w:lang w:eastAsia="ja-JP"/>
    </w:rPr>
  </w:style>
  <w:style w:type="paragraph" w:styleId="BodyText">
    <w:name w:val="Body Text"/>
    <w:basedOn w:val="Normal"/>
    <w:link w:val="BodyTextChar"/>
    <w:rsid w:val="00E52F1A"/>
    <w:pPr>
      <w:spacing w:before="120" w:after="120" w:line="360" w:lineRule="auto"/>
      <w:jc w:val="both"/>
    </w:pPr>
    <w:rPr>
      <w:rFonts w:ascii="Calibri" w:eastAsia="MS Mincho" w:hAnsi="Calibri"/>
      <w:sz w:val="22"/>
      <w:lang w:val="en-US" w:eastAsia="ja-JP"/>
    </w:rPr>
  </w:style>
  <w:style w:type="character" w:customStyle="1" w:styleId="BodyTextChar">
    <w:name w:val="Body Text Char"/>
    <w:link w:val="BodyText"/>
    <w:rsid w:val="00E52F1A"/>
    <w:rPr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4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4AA"/>
    <w:rPr>
      <w:rFonts w:ascii="Segoe UI" w:eastAsia="SimSun" w:hAnsi="Segoe UI" w:cs="Segoe UI"/>
      <w:sz w:val="18"/>
      <w:szCs w:val="18"/>
      <w:lang w:eastAsia="en-US"/>
    </w:rPr>
  </w:style>
  <w:style w:type="character" w:styleId="CommentReference">
    <w:name w:val="annotation reference"/>
    <w:uiPriority w:val="99"/>
    <w:semiHidden/>
    <w:unhideWhenUsed/>
    <w:rsid w:val="009703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034C"/>
  </w:style>
  <w:style w:type="character" w:customStyle="1" w:styleId="CommentTextChar">
    <w:name w:val="Comment Text Char"/>
    <w:link w:val="CommentText"/>
    <w:uiPriority w:val="99"/>
    <w:semiHidden/>
    <w:rsid w:val="0097034C"/>
    <w:rPr>
      <w:rFonts w:ascii="Times New Roman" w:eastAsia="SimSu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34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034C"/>
    <w:rPr>
      <w:rFonts w:ascii="Times New Roman" w:eastAsia="SimSu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CE46A-0359-41EE-BE61-067C010EA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Mobile Communications</Company>
  <LinksUpToDate>false</LinksUpToDate>
  <CharactersWithSpaces>5643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Priyanto, Basuki</dc:creator>
  <cp:keywords/>
  <dc:description/>
  <cp:lastModifiedBy>Priyanto, Basuki</cp:lastModifiedBy>
  <cp:revision>8</cp:revision>
  <dcterms:created xsi:type="dcterms:W3CDTF">2016-09-30T14:00:00Z</dcterms:created>
  <dcterms:modified xsi:type="dcterms:W3CDTF">2016-11-04T18:09:00Z</dcterms:modified>
</cp:coreProperties>
</file>